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502" w:rsidRPr="006E0C39" w:rsidRDefault="006E0C39" w:rsidP="00C4723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E0C39">
        <w:rPr>
          <w:rFonts w:ascii="Times New Roman" w:hAnsi="Times New Roman" w:cs="Times New Roman"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6E0C39" w:rsidRPr="006E0C39" w:rsidRDefault="006E0C39" w:rsidP="00C4723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E0C39">
        <w:rPr>
          <w:rFonts w:ascii="Times New Roman" w:hAnsi="Times New Roman" w:cs="Times New Roman"/>
          <w:bCs/>
          <w:sz w:val="28"/>
          <w:szCs w:val="28"/>
        </w:rPr>
        <w:t>Детский сад №16 «Рябинка» муниципального района</w:t>
      </w:r>
    </w:p>
    <w:p w:rsidR="006E0C39" w:rsidRPr="006E0C39" w:rsidRDefault="006E0C39" w:rsidP="00C4723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E0C39">
        <w:rPr>
          <w:rFonts w:ascii="Times New Roman" w:hAnsi="Times New Roman" w:cs="Times New Roman"/>
          <w:bCs/>
          <w:sz w:val="28"/>
          <w:szCs w:val="28"/>
        </w:rPr>
        <w:t>Мелеузовский район Республики Башкортостан</w:t>
      </w:r>
    </w:p>
    <w:p w:rsid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ПАСПОРТ ГРУППЫ</w:t>
      </w:r>
    </w:p>
    <w:p w:rsidR="006E0C39" w:rsidRPr="006E0C39" w:rsidRDefault="006E0C39" w:rsidP="00C4723F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№1</w:t>
      </w: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39" w:rsidRDefault="006E0C39" w:rsidP="006E0C39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E0C39" w:rsidRDefault="006E0C39" w:rsidP="006E0C39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39" w:rsidRDefault="006E0C39" w:rsidP="0071372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502" w:rsidRDefault="00BB6502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5B3E" w:rsidRDefault="002D5B3E" w:rsidP="0071372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D5B3E" w:rsidRDefault="002D5B3E" w:rsidP="00C472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723F" w:rsidRPr="00C4723F" w:rsidRDefault="00C4723F" w:rsidP="00C472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</w:t>
      </w:r>
    </w:p>
    <w:p w:rsidR="00C4723F" w:rsidRPr="00C4723F" w:rsidRDefault="00C4723F" w:rsidP="00C472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оснащенности </w:t>
      </w:r>
      <w:r w:rsidR="00023D8D">
        <w:rPr>
          <w:rFonts w:ascii="Times New Roman" w:hAnsi="Times New Roman" w:cs="Times New Roman"/>
          <w:b/>
          <w:bCs/>
          <w:sz w:val="28"/>
          <w:szCs w:val="28"/>
        </w:rPr>
        <w:t>группы №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723F">
        <w:rPr>
          <w:rFonts w:ascii="Times New Roman" w:hAnsi="Times New Roman" w:cs="Times New Roman"/>
          <w:b/>
          <w:bCs/>
          <w:sz w:val="28"/>
          <w:szCs w:val="28"/>
        </w:rPr>
        <w:t>дошкольного возраста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i/>
          <w:iCs/>
          <w:sz w:val="28"/>
          <w:szCs w:val="28"/>
        </w:rPr>
        <w:t>Групповое помещение</w:t>
      </w:r>
      <w:r w:rsidRPr="00C4723F">
        <w:rPr>
          <w:rFonts w:ascii="Times New Roman" w:hAnsi="Times New Roman" w:cs="Times New Roman"/>
          <w:sz w:val="28"/>
          <w:szCs w:val="28"/>
        </w:rPr>
        <w:t>, предназначенное для организации образовательной деятельности с воспитанниками.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b/>
          <w:bCs/>
          <w:sz w:val="28"/>
          <w:szCs w:val="28"/>
        </w:rPr>
        <w:t>Функциональное использование группового помещения</w:t>
      </w:r>
    </w:p>
    <w:p w:rsidR="00C4723F" w:rsidRPr="00C4723F" w:rsidRDefault="00C4723F" w:rsidP="00C4723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проведение совместной деятельности воспитателя с детьми</w:t>
      </w:r>
    </w:p>
    <w:p w:rsidR="00C4723F" w:rsidRPr="00C4723F" w:rsidRDefault="00C4723F" w:rsidP="00C4723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проведение индивидуальной работы</w:t>
      </w:r>
    </w:p>
    <w:p w:rsidR="00C4723F" w:rsidRPr="00C4723F" w:rsidRDefault="00C4723F" w:rsidP="00C4723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самостоятельная детская деятельность</w:t>
      </w:r>
    </w:p>
    <w:p w:rsidR="00C4723F" w:rsidRPr="00C4723F" w:rsidRDefault="00C4723F" w:rsidP="00C4723F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Предельная наполня</w:t>
      </w:r>
      <w:r w:rsidR="00023D8D">
        <w:rPr>
          <w:rFonts w:ascii="Times New Roman" w:hAnsi="Times New Roman" w:cs="Times New Roman"/>
          <w:sz w:val="28"/>
          <w:szCs w:val="28"/>
        </w:rPr>
        <w:t>емость группового помещения – 27</w:t>
      </w:r>
      <w:r w:rsidRPr="00C4723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C4723F" w:rsidRPr="00C4723F" w:rsidRDefault="00C4723F" w:rsidP="00C4723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b/>
          <w:bCs/>
          <w:sz w:val="28"/>
          <w:szCs w:val="28"/>
        </w:rPr>
        <w:t>Виды деятельности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Создание условий по ведущим направлениям развития и образования детей</w:t>
      </w:r>
    </w:p>
    <w:p w:rsidR="00C4723F" w:rsidRPr="00C4723F" w:rsidRDefault="00C4723F" w:rsidP="00C4723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Социально – коммуникативное развитие</w:t>
      </w:r>
    </w:p>
    <w:p w:rsidR="00C4723F" w:rsidRPr="00C4723F" w:rsidRDefault="00C74B85" w:rsidP="00C4723F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284" w:righ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723F" w:rsidRPr="00C4723F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C4723F" w:rsidRPr="00C4723F" w:rsidRDefault="00C4723F" w:rsidP="00C4723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C4723F" w:rsidRPr="00C4723F" w:rsidRDefault="00C4723F" w:rsidP="00C4723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Художественно – эстетическое развитие</w:t>
      </w:r>
    </w:p>
    <w:p w:rsidR="00C4723F" w:rsidRPr="00C4723F" w:rsidRDefault="00C4723F" w:rsidP="00C4723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b/>
          <w:bCs/>
          <w:sz w:val="28"/>
          <w:szCs w:val="28"/>
        </w:rPr>
        <w:t>Перечень оборудования для группового помещения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b/>
          <w:bCs/>
          <w:sz w:val="28"/>
          <w:szCs w:val="28"/>
        </w:rPr>
        <w:t>(раздевальной, туалетной, групповой комнат)</w:t>
      </w:r>
      <w:r w:rsidRPr="00C4723F">
        <w:rPr>
          <w:rFonts w:ascii="Times New Roman" w:hAnsi="Times New Roman" w:cs="Times New Roman"/>
          <w:sz w:val="28"/>
          <w:szCs w:val="28"/>
        </w:rPr>
        <w:t>        </w:t>
      </w:r>
    </w:p>
    <w:tbl>
      <w:tblPr>
        <w:tblW w:w="9346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7016"/>
        <w:gridCol w:w="1713"/>
      </w:tblGrid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0c9d33d5566ac13f4c86edfd3815fa2e78164f75"/>
            <w:bookmarkStart w:id="2" w:name="0"/>
            <w:bookmarkEnd w:id="1"/>
            <w:bookmarkEnd w:id="2"/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C4723F" w:rsidRPr="00C4723F" w:rsidTr="004256B6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 туалетной комнаты</w:t>
            </w:r>
          </w:p>
        </w:tc>
      </w:tr>
      <w:tr w:rsidR="00C4723F" w:rsidRPr="00C4723F" w:rsidTr="004256B6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Зона умывальная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Детский умывальник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Взрослый умывальник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Унитаз детский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Полотеничница настенная 5-ти секционная с промаркированными ячейками для полотенец.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Туалетные принадлежности-мыльницы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Таз для мытья игрушек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Шкаф хозяйственный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48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Ведро для мусора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74B85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4256B6">
        <w:trPr>
          <w:trHeight w:val="80"/>
        </w:trPr>
        <w:tc>
          <w:tcPr>
            <w:tcW w:w="6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 раздевальной комнаты</w:t>
            </w:r>
          </w:p>
        </w:tc>
      </w:tr>
      <w:tr w:rsidR="00C4723F" w:rsidRPr="00C4723F" w:rsidTr="00C74B85">
        <w:trPr>
          <w:trHeight w:val="90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Шкаф 5-ти секционный с крючками для верхней одежды и тумбой для обуви детей с индивидуальными ячейками-полками для головных уборов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4723F" w:rsidRPr="00C4723F" w:rsidTr="00C74B85">
        <w:trPr>
          <w:trHeight w:val="36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 xml:space="preserve">Стол журнальный 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3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 детский 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3D8D" w:rsidRPr="00C4723F" w:rsidTr="00023D8D">
        <w:trPr>
          <w:trHeight w:val="2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D8D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D8D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Дорожка 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D8D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3D8D" w:rsidRPr="00C4723F" w:rsidTr="00023D8D">
        <w:trPr>
          <w:trHeight w:val="465"/>
        </w:trPr>
        <w:tc>
          <w:tcPr>
            <w:tcW w:w="6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D8D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D8D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Скамейка для детей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D8D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723F" w:rsidRPr="00C4723F" w:rsidTr="004256B6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Учебно-методические материалы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для творчества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Подставка для бумаг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4256B6">
        <w:trPr>
          <w:trHeight w:val="160"/>
        </w:trPr>
        <w:tc>
          <w:tcPr>
            <w:tcW w:w="9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23F" w:rsidRPr="00C4723F" w:rsidTr="004256B6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 групповой комнаты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Стол раздаточный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Настенный ящик для посуды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Раковина для мытья посуды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Стол взрослый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Стул взрослый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Стул детский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Стол детский прямоугольный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Тюль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Стаканчики  для салфеток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для песка и воды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изодеятельности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полка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Комод методический 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Полка для игрушек 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Полка для театрализованной деятельности 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Кухня деревянная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Парикмахерская 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Мягкая мебель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Ковер 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уголок (ширма, кушетка, столик)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по ПДД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Бизиборд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023D8D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Ящик для инструментов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Корзина средняя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4256B6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Контейнер для природного материала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1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E11752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4256B6">
        <w:trPr>
          <w:trHeight w:val="520"/>
        </w:trPr>
        <w:tc>
          <w:tcPr>
            <w:tcW w:w="9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 спальной комнаты</w:t>
            </w:r>
          </w:p>
        </w:tc>
      </w:tr>
      <w:tr w:rsidR="00C4723F" w:rsidRPr="00C4723F" w:rsidTr="00C74B85">
        <w:trPr>
          <w:trHeight w:val="42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C4723F" w:rsidRPr="00C47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C74B85">
        <w:trPr>
          <w:trHeight w:val="42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42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Занавески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C74B85">
        <w:trPr>
          <w:trHeight w:val="42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Дорожки 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4723F" w:rsidRPr="00C4723F" w:rsidRDefault="00C4723F" w:rsidP="00C4723F">
      <w:pPr>
        <w:spacing w:after="0"/>
        <w:rPr>
          <w:rFonts w:ascii="Times New Roman" w:hAnsi="Times New Roman" w:cs="Times New Roman"/>
          <w:vanish/>
          <w:sz w:val="28"/>
          <w:szCs w:val="28"/>
        </w:rPr>
      </w:pPr>
      <w:bookmarkStart w:id="3" w:name="008d467113fff44dc435fa363a027de086de8540"/>
      <w:bookmarkStart w:id="4" w:name="1"/>
      <w:bookmarkEnd w:id="3"/>
      <w:bookmarkEnd w:id="4"/>
    </w:p>
    <w:tbl>
      <w:tblPr>
        <w:tblW w:w="9356" w:type="dxa"/>
        <w:tblInd w:w="1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5744"/>
        <w:gridCol w:w="1011"/>
        <w:gridCol w:w="2591"/>
      </w:tblGrid>
      <w:tr w:rsidR="00A7592F" w:rsidRPr="00C4723F" w:rsidTr="00B96AF8">
        <w:trPr>
          <w:gridBefore w:val="1"/>
          <w:wBefore w:w="10" w:type="dxa"/>
          <w:trHeight w:val="540"/>
        </w:trPr>
        <w:tc>
          <w:tcPr>
            <w:tcW w:w="9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Перечень игровых материалов по основным направлениям развития ребёнка</w:t>
            </w:r>
          </w:p>
        </w:tc>
      </w:tr>
      <w:tr w:rsidR="00A7592F" w:rsidRPr="00C4723F" w:rsidTr="00B96AF8">
        <w:trPr>
          <w:gridBefore w:val="1"/>
          <w:wBefore w:w="10" w:type="dxa"/>
          <w:trHeight w:val="520"/>
        </w:trPr>
        <w:tc>
          <w:tcPr>
            <w:tcW w:w="9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развитие</w:t>
            </w:r>
          </w:p>
        </w:tc>
      </w:tr>
      <w:tr w:rsidR="00A7592F" w:rsidRPr="00C4723F" w:rsidTr="00B96AF8">
        <w:trPr>
          <w:gridBefore w:val="1"/>
          <w:wBefore w:w="10" w:type="dxa"/>
          <w:trHeight w:val="340"/>
        </w:trPr>
        <w:tc>
          <w:tcPr>
            <w:tcW w:w="57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             Наименование</w:t>
            </w:r>
          </w:p>
        </w:tc>
        <w:tc>
          <w:tcPr>
            <w:tcW w:w="360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A7592F" w:rsidRDefault="00A7592F" w:rsidP="004256B6">
            <w:pPr>
              <w:spacing w:after="0"/>
              <w:ind w:right="1987"/>
              <w:rPr>
                <w:rFonts w:ascii="Times New Roman" w:hAnsi="Times New Roman" w:cs="Times New Roman"/>
                <w:sz w:val="27"/>
                <w:szCs w:val="27"/>
              </w:rPr>
            </w:pPr>
            <w:r w:rsidRPr="00A7592F">
              <w:rPr>
                <w:rFonts w:ascii="Times New Roman" w:hAnsi="Times New Roman" w:cs="Times New Roman"/>
                <w:sz w:val="27"/>
                <w:szCs w:val="27"/>
              </w:rPr>
              <w:t>Количество</w:t>
            </w:r>
          </w:p>
        </w:tc>
      </w:tr>
      <w:tr w:rsidR="00A7592F" w:rsidRPr="00C4723F" w:rsidTr="00B96AF8">
        <w:trPr>
          <w:gridBefore w:val="1"/>
          <w:wBefore w:w="10" w:type="dxa"/>
          <w:trHeight w:val="260"/>
        </w:trPr>
        <w:tc>
          <w:tcPr>
            <w:tcW w:w="57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Гантели утяжеленные</w:t>
            </w:r>
          </w:p>
        </w:tc>
        <w:tc>
          <w:tcPr>
            <w:tcW w:w="360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592F" w:rsidRPr="00C4723F" w:rsidTr="00B96AF8">
        <w:trPr>
          <w:gridBefore w:val="1"/>
          <w:wBefore w:w="10" w:type="dxa"/>
          <w:trHeight w:val="42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Массажные коврики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592F" w:rsidRPr="00C4723F" w:rsidTr="00B96AF8">
        <w:trPr>
          <w:gridBefore w:val="1"/>
          <w:wBefore w:w="10" w:type="dxa"/>
          <w:trHeight w:val="32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Мешочки с песком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592F" w:rsidRPr="00C4723F" w:rsidTr="00B96AF8">
        <w:trPr>
          <w:gridBefore w:val="1"/>
          <w:wBefore w:w="10" w:type="dxa"/>
          <w:trHeight w:val="36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592F" w:rsidRPr="00C4723F" w:rsidTr="00B96AF8">
        <w:trPr>
          <w:gridBefore w:val="1"/>
          <w:wBefore w:w="10" w:type="dxa"/>
          <w:trHeight w:val="40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Корзина большая из плащёвки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92F" w:rsidRPr="00C4723F" w:rsidTr="00B96AF8">
        <w:trPr>
          <w:gridBefore w:val="1"/>
          <w:wBefore w:w="10" w:type="dxa"/>
          <w:trHeight w:val="30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 короткий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92F" w:rsidRPr="00C4723F" w:rsidTr="00B96AF8">
        <w:trPr>
          <w:gridBefore w:val="1"/>
          <w:wBefore w:w="10" w:type="dxa"/>
          <w:trHeight w:val="300"/>
        </w:trPr>
        <w:tc>
          <w:tcPr>
            <w:tcW w:w="57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Дорожка «Следочки»</w:t>
            </w:r>
          </w:p>
        </w:tc>
        <w:tc>
          <w:tcPr>
            <w:tcW w:w="360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592F" w:rsidRPr="00C4723F" w:rsidTr="00B96AF8">
        <w:trPr>
          <w:gridBefore w:val="1"/>
          <w:wBefore w:w="10" w:type="dxa"/>
          <w:trHeight w:val="30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Обруч малый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592F" w:rsidRPr="00C4723F" w:rsidTr="00B96AF8">
        <w:trPr>
          <w:gridBefore w:val="1"/>
          <w:wBefore w:w="10" w:type="dxa"/>
          <w:trHeight w:val="30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Обруч средний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592F" w:rsidRPr="00C4723F" w:rsidTr="00B96AF8">
        <w:trPr>
          <w:gridBefore w:val="1"/>
          <w:wBefore w:w="10" w:type="dxa"/>
          <w:trHeight w:val="30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Кегли средние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592F" w:rsidRPr="00C4723F" w:rsidTr="00B96AF8">
        <w:trPr>
          <w:gridBefore w:val="1"/>
          <w:wBefore w:w="10" w:type="dxa"/>
          <w:trHeight w:val="34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2508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 xml:space="preserve">Мяч надувной 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508B3" w:rsidRPr="00C4723F" w:rsidTr="00B96AF8">
        <w:trPr>
          <w:gridBefore w:val="1"/>
          <w:wBefore w:w="10" w:type="dxa"/>
          <w:trHeight w:val="40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8B3" w:rsidRPr="00C4723F" w:rsidRDefault="002508B3" w:rsidP="002508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 xml:space="preserve">Мячи пластмассовые маленькие 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8B3" w:rsidRPr="00C4723F" w:rsidRDefault="002508B3" w:rsidP="002508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508B3" w:rsidRPr="00C4723F" w:rsidTr="00B96AF8">
        <w:trPr>
          <w:gridBefore w:val="1"/>
          <w:wBefore w:w="10" w:type="dxa"/>
          <w:trHeight w:val="28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8B3" w:rsidRPr="00C4723F" w:rsidRDefault="002508B3" w:rsidP="002508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Мячики пластмассовые средние 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8B3" w:rsidRPr="00C4723F" w:rsidRDefault="002508B3" w:rsidP="002508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592F" w:rsidRPr="00C4723F" w:rsidTr="00B96AF8">
        <w:trPr>
          <w:gridBefore w:val="1"/>
          <w:wBefore w:w="10" w:type="dxa"/>
          <w:trHeight w:val="32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Скакалка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592F" w:rsidRPr="00C4723F" w:rsidTr="00B96AF8">
        <w:trPr>
          <w:gridBefore w:val="1"/>
          <w:wBefore w:w="10" w:type="dxa"/>
          <w:trHeight w:val="28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Кегли (средние)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592F" w:rsidRPr="00C4723F" w:rsidTr="00B96AF8">
        <w:trPr>
          <w:gridBefore w:val="1"/>
          <w:wBefore w:w="10" w:type="dxa"/>
          <w:trHeight w:val="26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Корзинка 3 уровневая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92F" w:rsidRPr="00C4723F" w:rsidTr="00B96AF8">
        <w:trPr>
          <w:gridBefore w:val="1"/>
          <w:wBefore w:w="10" w:type="dxa"/>
          <w:trHeight w:val="28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Шнур короткий (косичка)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92F" w:rsidRPr="00C4723F" w:rsidTr="00B96AF8">
        <w:trPr>
          <w:gridBefore w:val="1"/>
          <w:wBefore w:w="10" w:type="dxa"/>
          <w:trHeight w:val="28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Маски для подвижных игр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2508B3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92F" w:rsidRPr="00C4723F" w:rsidTr="00B96AF8">
        <w:trPr>
          <w:gridBefore w:val="1"/>
          <w:wBefore w:w="10" w:type="dxa"/>
          <w:trHeight w:val="520"/>
        </w:trPr>
        <w:tc>
          <w:tcPr>
            <w:tcW w:w="934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Познавательное развитие</w:t>
            </w:r>
          </w:p>
        </w:tc>
      </w:tr>
      <w:tr w:rsidR="00A7592F" w:rsidRPr="00C4723F" w:rsidTr="00B96AF8">
        <w:trPr>
          <w:gridBefore w:val="1"/>
          <w:wBefore w:w="10" w:type="dxa"/>
          <w:trHeight w:val="34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             Наименование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7592F" w:rsidRPr="00C4723F" w:rsidTr="00B96AF8">
        <w:trPr>
          <w:gridBefore w:val="1"/>
          <w:wBefore w:w="10" w:type="dxa"/>
          <w:trHeight w:val="26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Доски – вкладыши рамки вкладыши со сложными составными формами (4-8 частей)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592F" w:rsidRPr="00C4723F" w:rsidTr="00B96AF8">
        <w:trPr>
          <w:gridBefore w:val="1"/>
          <w:wBefore w:w="10" w:type="dxa"/>
          <w:trHeight w:val="24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Н/И «Фигуры»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92F" w:rsidRPr="00C4723F" w:rsidTr="00B96AF8">
        <w:trPr>
          <w:gridBefore w:val="1"/>
          <w:wBefore w:w="10" w:type="dxa"/>
          <w:trHeight w:val="36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Н/и «Собери животных»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592F" w:rsidRPr="00C4723F" w:rsidTr="00B96AF8">
        <w:trPr>
          <w:gridBefore w:val="1"/>
          <w:wBefore w:w="10" w:type="dxa"/>
          <w:trHeight w:val="36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Мозаика (цветная, крупная и мелкая) с разной степени сложности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54E9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592F" w:rsidRPr="00C4723F" w:rsidTr="00B96AF8">
        <w:trPr>
          <w:gridBefore w:val="1"/>
          <w:wBefore w:w="10" w:type="dxa"/>
          <w:trHeight w:val="36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Домино с картинками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54E9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592F" w:rsidRPr="00C4723F" w:rsidTr="00B96AF8">
        <w:trPr>
          <w:gridBefore w:val="1"/>
          <w:wBefore w:w="10" w:type="dxa"/>
          <w:trHeight w:val="36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54E9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Н/и «магнитная фантазия »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592F" w:rsidRPr="00C4723F" w:rsidTr="00B96AF8">
        <w:trPr>
          <w:gridBefore w:val="1"/>
          <w:wBefore w:w="10" w:type="dxa"/>
          <w:trHeight w:val="36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54E9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Блоки Дьенеша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92F" w:rsidRPr="00C4723F" w:rsidTr="00B96AF8">
        <w:trPr>
          <w:gridBefore w:val="1"/>
          <w:wBefore w:w="10" w:type="dxa"/>
          <w:trHeight w:val="36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54E9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палочки Кюзенера 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92F" w:rsidRPr="00C4723F" w:rsidTr="00B96AF8">
        <w:trPr>
          <w:gridBefore w:val="1"/>
          <w:wBefore w:w="10" w:type="dxa"/>
          <w:trHeight w:val="14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747A67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Пазлы для детей 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747A67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592F" w:rsidRPr="00C4723F" w:rsidTr="00B96AF8">
        <w:trPr>
          <w:gridBefore w:val="1"/>
          <w:wBefore w:w="10" w:type="dxa"/>
          <w:trHeight w:val="60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747A67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Деревянный конструктор «Томик»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747A67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592F" w:rsidRPr="00C4723F" w:rsidTr="00B96AF8">
        <w:trPr>
          <w:gridBefore w:val="1"/>
          <w:wBefore w:w="10" w:type="dxa"/>
          <w:trHeight w:val="340"/>
        </w:trPr>
        <w:tc>
          <w:tcPr>
            <w:tcW w:w="5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747A67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Кубики из дерева «Счет»</w:t>
            </w:r>
          </w:p>
        </w:tc>
        <w:tc>
          <w:tcPr>
            <w:tcW w:w="3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92F" w:rsidRPr="00C4723F" w:rsidRDefault="00747A67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314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Лото</w:t>
            </w:r>
            <w:r w:rsidR="00747A67">
              <w:rPr>
                <w:rFonts w:ascii="Times New Roman" w:hAnsi="Times New Roman" w:cs="Times New Roman"/>
                <w:sz w:val="28"/>
                <w:szCs w:val="28"/>
              </w:rPr>
              <w:t xml:space="preserve"> «Буквы-цифры»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747A67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28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747A67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«Угадай ктояжка»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747A67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373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747A67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Игра-викторина «Маша и медведь»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747A67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28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Магнитная фантазия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B96AF8">
        <w:trPr>
          <w:trHeight w:val="311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по правилам дорожного движения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28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Настольно-печатные игры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4723F" w:rsidRPr="00C4723F" w:rsidTr="00747A67">
        <w:trPr>
          <w:trHeight w:val="28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мелкого строительного материала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28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Контейнер с животными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28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пластмассового строит.материала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28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бумаги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28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Разрезные фрукты и овощи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28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муляжей фруктов и овощей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28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4256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для экспериментирования с водой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28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Шашки 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32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дорожных знаков и светофор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9356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Социально-коммуникативное развитие: игра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кукол: семья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Куклы маленькие (пупсы)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персонажей для плоскостного театра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B96AF8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Наборы мелких фигурок: домашние и дикие животные, животные жарких стран и др.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масок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чайной посуды(средний)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кухонной посуды(средний)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чайной посуды (мелкий)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«Приклад» к куклам Барби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«Приклад» к куклам маленького размера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медицинских принадлежностей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 принадлежностей для игры в «Магазин»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 принадлежностей для игры в «Парикмахерская»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 принадлежностей для игры в «Почта»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Телефон (разные)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Автомобили разного назначения (средних размеров)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Самолет, вертолет (средних размеров)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По 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Автомобили мелкие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Набор: военная техника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Социально-коммуникативное развитие: труд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Знаковый модельный материал (алгоритм одевания-раздевания)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Фартук для дежурных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Совок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Щетка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Лейка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Пульверизатор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Мягкие кисточки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Заостренные деревянные палочки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Совочки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для посадки растений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Клеенка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Пластмассовые тазики (разных размеров)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Знаковый модельный материал (алгоритм)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Социально-коммуникативное развитие: безопасность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картинок:</w:t>
            </w:r>
          </w:p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«Пожарная безопасность»</w:t>
            </w:r>
          </w:p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«Безопасность на улице»</w:t>
            </w:r>
          </w:p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«Безопасность в доме»</w:t>
            </w:r>
          </w:p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«Безопасность на дороге»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Плакат настенный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Макет проезжей части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машин (спецтехника)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Знаковый модельный материал (алгоритм)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Интерактивный коврик «ПДД»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предметных картинок по темам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По 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сюжетных картинок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Знаковый модельный материал для составления описательных рассказов (схемы по Венгеру)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По 1 по каждой лексической теме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иллюстраций к русским народным сказкам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Детские энциклопедические издания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Произведения художественной литературы по содержанию образовательной программы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Д/и  «Кубики» (русские народные сказки)  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Дидактические игры на звуковой состав слова  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Знаковый модельный материал  «Символы</w:t>
            </w:r>
          </w:p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звуков» (произносим, видим, слышим)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Игра- лото «Слова наоборот»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Знаковый модельный материал ( многозначные слова, расставь буквы правильно, расставь буквы по порядку, составь предложения по схеме)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Н/и «Продолжи предложение»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Н/и «Парочки» 1-6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Н/и «Рассели по домикам»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Н/и «Рифмочки и нерифмушки»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Н/и «Расскажи историю»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Н/и «Придумай слово»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Наборы карточек «Короткие истории»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Медиатека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Лото с буквами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Бумажные игрушки-самоделки, шарики для постановки правильного дыхания, султанчики и др.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4723F" w:rsidRPr="00C4723F" w:rsidTr="00747A67">
        <w:trPr>
          <w:trHeight w:val="140"/>
        </w:trPr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Иллюстрации разных видов искусства (натюрморт, живопись)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Н/и «Народные промыслы»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Альбом «Филимоновская народная игрушка»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Альбом «Дымковская Игрушка»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Альбом «Городская роспись»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Альбом «Каргопольская игрушка»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Альбом «Хохломская роспись»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Альбом «Гжель»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Д/и «Что перепутал художник»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Знаковый модельный материал (по цветам)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Трафареты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печаток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Образцы для штриховок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 каждого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Акварельные краски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фломастеров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A7592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цветных карандашей (24 цв)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Карандаши графитные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Свеча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цветного и белого мела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Кисти круглые, беличьи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Палитра для смешивания красок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Стаканчики для воды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Салфетки из ткани для промывания кисти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Губка для тонирования бумаги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Зубная щетка для набрызга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Бумажные салфетки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Доска для лепки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Стеки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Пластилин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Картон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ниток, пуговиц, бусин для оформления работ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Пластмассовые крышки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цветной бумаги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Бумага писчая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Клей карандаш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Ножницы с тупыми концами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Контейнер для хранения ножниц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Салфетки  (тряпочки) для приклеивания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Файлы  (коробка) для хранения обрезков бумаги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Подносы для форм и обрезков бумаги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Ведро для мусора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мелкого строительного материала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 подгр.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Конструктор «Лего»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Плоскостной конструктор (мягкий пластик)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Набор цветной бумаги и картона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6E0C39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Природный материал (шишки, желуди, береста, мох, орехи)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В достаточном количестве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Фантики от конфет, фольга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Бумажные коробки, катушки, пробки, пластиковые бутылки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Музыкальное развитие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Дидактические  игры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Шумовые инструменты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Бубен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Барабан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Ксилофон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Металлофон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Игрушки на ширмы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Портреты композиторов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Иллюстрации музыкальных инструментов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723F" w:rsidRPr="00C4723F" w:rsidTr="00747A67">
        <w:trPr>
          <w:trHeight w:val="140"/>
        </w:trPr>
        <w:tc>
          <w:tcPr>
            <w:tcW w:w="6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Аудиотека: звуки природы, сказки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3F" w:rsidRPr="00C4723F" w:rsidRDefault="00C4723F" w:rsidP="00C472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научно – методической литературы в соответствии с образовательной программой ДОУ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        От рождения до школы. Примерная основная общеобразовательная программа дошкольного образования.        Под редакцией Н.Е.Вераксы, М.А.Васильевой.- М.: МОЗАИКА- СИНТЕЗ, 2011.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2        Педагогическая диагностика развития речи детей перед поступлением в школу. Пособие для педагогов дошкольных учреждений.        Под редакцией Т.С.Комаровой, О.А.Соломенниковой.- М.: МОЗАИКА- СИНТЕЗ, 2011.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3        Педагогическая диагностика развития речи детей перед поступлением в школу. Пособие для педагогов дошкольных учреждений.        Под редакцией Т.С.Комаровой, О.А.Соломенниковой.- М.: МОЗАИКА- СИНТЕЗ, 2011.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4        Интеграция образовательных областей в педагогическом процессе ДОУ: Пособие для педагогов дошкольных учреждений.        Под редакцией О.В.Дыбиной.- М.: МОЗАИКА- СИНТЕЗ, 2012.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5        Этические беседы с детьми 4-7 лет: Нравственное воспитание в детском саду. Пособие для педагогов и методистов.        В.И.Петрова, Т.Д.Стульник.- М.: Мозаика- Синтез, 2012.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6        Организация деятельности детей на прогулке. Подготовительная группа        Т.Г.Кобзева, И.А.Холодова, Г.С.Александрова.- Волгоград: Учитель, 2013.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7        Развитие ребенка в дошкольном детстве. пособие для педагогов дошкольных учреждений.        Н.Е.Веракса, А.Н.Веракса.- М.: Мозаика- Синтез, 2006.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8        Зарубежные психологи о развитии ребенка- дошкольника. Пособие для педагогов дошкольных учреждений.        Н.Е.Веракса, А.Н.Веракса.- М.: Мозаика- Синтез, 2006.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9        Программа воспитания и обучения в детском саду.        Под редакцией М.А.Васильевой, В.В.Гербовой, Т.С.Комаровой.- М.: Мозаика- Синтез, 2008.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10        Воспитание и обучение в подготовительной к школе группе детского сада. Программа и методические рекомендации.        Т.С.Комарова.- М.: Мозаика- Синтез, 2006.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11        Комплексные занятия по программе «От рождения до школы» под редакцией Н.Е.Вераксы, Т.С.Комаровой, М.А.Васильевой. подготовительная группа        Н.В.Лободина.- Волгоград: Учитель, 2012.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12        Мониторинг качества освоения основной общеобразовательной программы дошкольного образования. Подготовительная группа.        Ю.А.Афонькина.- Волгоград: Учитель, 2012.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13        Развернутое перспективное планирование по программе под редакцией М.А.Васильевой, В.В.Гербовой, Т.С.Комаровой. Подготовительная группа.        И.А.Осина, Е.В.Горюнова, М.Н.Павлова, Т.И.Кандала.- Волгоград: Учитель, 2011.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lastRenderedPageBreak/>
        <w:t>14        Коррекционно- логопедическая работа с детьми 5-7 лети : блочно- тематическое планирование        Э. Ф. Курамаева.- Волгоград: Учитель, 2012.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15        К школьной жизни готов! Диагностика и кретерии готовности дошкольника к школьному обучению.        В.Г.Каменскаая, С.В.Зверева.- СПб.: «ДЕТСТВО-ПРЕСС», 2004.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16        Ребенок- непоседа.        М.М.Безруких.- М.: Вентана- Граф, 2005.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17        Леворукий ребенок.        М.М.Безруких.- М.: Вентана- Граф, 2004.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18        Готов ли ребенок к школе?        М.М.Безруких.- М.: Вентана- Граф, 2005.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19        Учимся писать: От буквы к букве: Для старшего дошкольного возраста: Книга для детей, воспитателей детского сада и родителей.        Ю.В.Пасс.- М.: Просвещение, 2000.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20        Учимся писать: От буквы к букве: Для старшего дошкольного возраста: Книга для детей, воспитателей детского сада и родителей.        Ю.В.Пасс.- М.: Просвещение, 2000.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21        Готов ли ребенок к обучению в первом классе? Определение психологической готовности ребенка к школе.        Т.В. Белова, В.А. Солнцева.- М.: Издательство «Ювента», 2005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22        Настольная книга воспитателя детского сада        Н.Ю. Честнова, -Ростов н/Д: Феникс, 2004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23        Психогимнастика        М.М. Чистякова, ред. М.И. Буянова.- М.: Просвещение, 1990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24        Кот и пес спешат на помощь…        Н.Л. Кряжева,- Ярославль : «Академия развития», «Академия, К», 2000  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25        Диагностика психологической готовности детей 6-7 лет к обучению в школе.        Л.В. Пасечник,- М.: Издательство «Скрипторий 2003», 2009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103        Ребенок из неблагополучной семьи:  Записки дет. психиатра: Кн. для учителей и родителей        М.И. Буянов,- М.: Просвещение, 1988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105        Подготовка ребенка к школе требования и диагностика : Учеб пособие        Ред.: С.Ф. Багаутд</w:t>
      </w:r>
      <w:r w:rsidR="00D74659">
        <w:rPr>
          <w:rFonts w:ascii="Times New Roman" w:hAnsi="Times New Roman" w:cs="Times New Roman"/>
          <w:sz w:val="28"/>
          <w:szCs w:val="28"/>
        </w:rPr>
        <w:t>и</w:t>
      </w:r>
      <w:r w:rsidRPr="00C4723F">
        <w:rPr>
          <w:rFonts w:ascii="Times New Roman" w:hAnsi="Times New Roman" w:cs="Times New Roman"/>
          <w:sz w:val="28"/>
          <w:szCs w:val="28"/>
        </w:rPr>
        <w:t>новой, Н.И. Левшиной, Н.А. Степановой.- Магнитогорск : МаГУ, 2010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106        Я расту! Методическое пособие        Т.Е. Фокина и др.- Магнитогорск : МаГУ, 2008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108        Общение детей 5-7 лет        Н.В. Клюева, Ю.В. Филиппова.- Ярославль: Академия развития : Академия Холдинг, 2001</w:t>
      </w:r>
    </w:p>
    <w:p w:rsidR="00C4723F" w:rsidRPr="00C4723F" w:rsidRDefault="00C4723F" w:rsidP="00C47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23F">
        <w:rPr>
          <w:rFonts w:ascii="Times New Roman" w:hAnsi="Times New Roman" w:cs="Times New Roman"/>
          <w:sz w:val="28"/>
          <w:szCs w:val="28"/>
        </w:rPr>
        <w:t>111        Здравствуй, школа!: Пособие для воспитателей дет. садов по развитию речи детей, поступающих в школу.        А.Ф. Бойцова, И.Г. Васильева, Л.Б. Маклакова и др.- СПб.: отд-ние изд-ва « Просвещение», 1991</w:t>
      </w:r>
    </w:p>
    <w:p w:rsidR="00062B37" w:rsidRDefault="00062B37" w:rsidP="00E11752">
      <w:pPr>
        <w:pBdr>
          <w:bottom w:val="single" w:sz="4" w:space="3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E11752" w:rsidRDefault="00E11752" w:rsidP="00E11752">
      <w:pPr>
        <w:pBdr>
          <w:bottom w:val="single" w:sz="4" w:space="3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6E0C39" w:rsidRDefault="006E0C39" w:rsidP="006E0C39">
      <w:pPr>
        <w:pBdr>
          <w:bottom w:val="single" w:sz="4" w:space="3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BB6502" w:rsidRDefault="00BB6502" w:rsidP="006E0C39">
      <w:pPr>
        <w:pBdr>
          <w:bottom w:val="single" w:sz="4" w:space="3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E0C39">
        <w:rPr>
          <w:rFonts w:ascii="Times New Roman" w:hAnsi="Times New Roman" w:cs="Times New Roman"/>
          <w:sz w:val="28"/>
          <w:szCs w:val="28"/>
        </w:rPr>
        <w:t>.</w:t>
      </w:r>
    </w:p>
    <w:p w:rsidR="00BB6502" w:rsidRPr="00C4723F" w:rsidRDefault="00BB6502" w:rsidP="00BB6502">
      <w:pPr>
        <w:pBdr>
          <w:bottom w:val="single" w:sz="4" w:space="3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1200" cy="434325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PlHdLLWy9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27" cy="434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0" cy="434325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GnNSxCw2hw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498" cy="434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2175" cy="44789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gCSsouHhq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49" cy="448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44789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GY7-jq6F2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622" cy="448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6450" cy="4414689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Rx5BzqIAe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600" cy="441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4414689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Ew018QjBxc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964" cy="441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35784" cy="407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xEGl74rkgc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51" cy="40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5600" cy="4076563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5KTsFodQLk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734" cy="408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6502" w:rsidRPr="00C4723F" w:rsidSect="00C4723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AAA" w:rsidRDefault="00FD1AAA" w:rsidP="00BB6502">
      <w:pPr>
        <w:spacing w:after="0" w:line="240" w:lineRule="auto"/>
      </w:pPr>
      <w:r>
        <w:separator/>
      </w:r>
    </w:p>
  </w:endnote>
  <w:endnote w:type="continuationSeparator" w:id="0">
    <w:p w:rsidR="00FD1AAA" w:rsidRDefault="00FD1AAA" w:rsidP="00BB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AAA" w:rsidRDefault="00FD1AAA" w:rsidP="00BB6502">
      <w:pPr>
        <w:spacing w:after="0" w:line="240" w:lineRule="auto"/>
      </w:pPr>
      <w:r>
        <w:separator/>
      </w:r>
    </w:p>
  </w:footnote>
  <w:footnote w:type="continuationSeparator" w:id="0">
    <w:p w:rsidR="00FD1AAA" w:rsidRDefault="00FD1AAA" w:rsidP="00BB6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B15AB"/>
    <w:multiLevelType w:val="multilevel"/>
    <w:tmpl w:val="FC44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7B43D0"/>
    <w:multiLevelType w:val="multilevel"/>
    <w:tmpl w:val="A322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3F"/>
    <w:rsid w:val="00023D8D"/>
    <w:rsid w:val="00062B37"/>
    <w:rsid w:val="002508B3"/>
    <w:rsid w:val="002D5B3E"/>
    <w:rsid w:val="004256B6"/>
    <w:rsid w:val="006E0C39"/>
    <w:rsid w:val="0071372C"/>
    <w:rsid w:val="00747A67"/>
    <w:rsid w:val="00A54E98"/>
    <w:rsid w:val="00A7592F"/>
    <w:rsid w:val="00B96AF8"/>
    <w:rsid w:val="00BB6502"/>
    <w:rsid w:val="00BC14BA"/>
    <w:rsid w:val="00C4704B"/>
    <w:rsid w:val="00C4723F"/>
    <w:rsid w:val="00C74B85"/>
    <w:rsid w:val="00D74659"/>
    <w:rsid w:val="00E11752"/>
    <w:rsid w:val="00F95A82"/>
    <w:rsid w:val="00FD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AEB1"/>
  <w15:chartTrackingRefBased/>
  <w15:docId w15:val="{8C4A1E88-7C4C-4FE0-BF95-68590584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4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4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4723F"/>
  </w:style>
  <w:style w:type="paragraph" w:customStyle="1" w:styleId="c14">
    <w:name w:val="c14"/>
    <w:basedOn w:val="a"/>
    <w:rsid w:val="00C4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4723F"/>
  </w:style>
  <w:style w:type="paragraph" w:customStyle="1" w:styleId="c16">
    <w:name w:val="c16"/>
    <w:basedOn w:val="a"/>
    <w:rsid w:val="00C4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4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723F"/>
  </w:style>
  <w:style w:type="paragraph" w:customStyle="1" w:styleId="c11">
    <w:name w:val="c11"/>
    <w:basedOn w:val="a"/>
    <w:rsid w:val="00C4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4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4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4723F"/>
  </w:style>
  <w:style w:type="paragraph" w:customStyle="1" w:styleId="c33">
    <w:name w:val="c33"/>
    <w:basedOn w:val="a"/>
    <w:rsid w:val="00C4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C4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5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92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B6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6502"/>
  </w:style>
  <w:style w:type="paragraph" w:styleId="a7">
    <w:name w:val="footer"/>
    <w:basedOn w:val="a"/>
    <w:link w:val="a8"/>
    <w:uiPriority w:val="99"/>
    <w:unhideWhenUsed/>
    <w:rsid w:val="00BB6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6502"/>
  </w:style>
  <w:style w:type="table" w:styleId="a9">
    <w:name w:val="Table Grid"/>
    <w:basedOn w:val="a1"/>
    <w:uiPriority w:val="39"/>
    <w:rsid w:val="002D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3CBA0-90F8-499F-AC68-127D2E57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2020-01-15T13:41:00Z</cp:lastPrinted>
  <dcterms:created xsi:type="dcterms:W3CDTF">2020-01-14T12:53:00Z</dcterms:created>
  <dcterms:modified xsi:type="dcterms:W3CDTF">2021-08-31T15:25:00Z</dcterms:modified>
</cp:coreProperties>
</file>